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188C" w14:textId="77777777" w:rsidR="001C6CE8" w:rsidRDefault="001C6CE8" w:rsidP="001C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6CE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общеразвивающая программа «</w:t>
      </w:r>
      <w:proofErr w:type="spellStart"/>
      <w:r w:rsidRPr="001C6CE8">
        <w:rPr>
          <w:rFonts w:ascii="Times New Roman" w:hAnsi="Times New Roman" w:cs="Times New Roman"/>
          <w:b/>
          <w:bCs/>
          <w:sz w:val="28"/>
          <w:szCs w:val="28"/>
          <w:u w:val="single"/>
        </w:rPr>
        <w:t>АБВГДейка</w:t>
      </w:r>
      <w:proofErr w:type="spellEnd"/>
      <w:r w:rsidRPr="001C6CE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4A571C4B" w14:textId="127D19E6" w:rsidR="001C6CE8" w:rsidRDefault="001C6CE8" w:rsidP="001C6C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Pr="001C6CE8">
        <w:rPr>
          <w:rFonts w:ascii="Times New Roman" w:hAnsi="Times New Roman" w:cs="Times New Roman"/>
          <w:b/>
          <w:bCs/>
          <w:sz w:val="28"/>
          <w:szCs w:val="28"/>
          <w:u w:val="single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C6CE8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детей 5-6 лет</w:t>
      </w:r>
    </w:p>
    <w:p w14:paraId="645736D0" w14:textId="24649C9B" w:rsidR="001C6CE8" w:rsidRPr="001C6CE8" w:rsidRDefault="001C6CE8" w:rsidP="001C6C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6CE8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</w:p>
    <w:p w14:paraId="17098327" w14:textId="54D924F2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C6CE8">
        <w:rPr>
          <w:rFonts w:ascii="Times New Roman" w:hAnsi="Times New Roman" w:cs="Times New Roman"/>
          <w:sz w:val="28"/>
          <w:szCs w:val="28"/>
        </w:rPr>
        <w:t>разработана старшим воспитателем МБДОУ МО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Краснодар</w:t>
      </w:r>
    </w:p>
    <w:p w14:paraId="62F92364" w14:textId="332A3DD0" w:rsid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«Детский сад № 35» Журавлевой Светланой Владимировной.</w:t>
      </w:r>
    </w:p>
    <w:p w14:paraId="313226D2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1C6CE8">
        <w:rPr>
          <w:rFonts w:ascii="Times New Roman" w:hAnsi="Times New Roman" w:cs="Times New Roman"/>
          <w:sz w:val="28"/>
          <w:szCs w:val="28"/>
        </w:rPr>
        <w:t xml:space="preserve"> формирование навыка осознанного грамотного чтения</w:t>
      </w:r>
    </w:p>
    <w:p w14:paraId="6C08187C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на принципе чтения по складам.</w:t>
      </w:r>
    </w:p>
    <w:p w14:paraId="0DA030DB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C6CE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557EF2EF" w14:textId="425F1C4F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CE8">
        <w:rPr>
          <w:rFonts w:ascii="Times New Roman" w:hAnsi="Times New Roman" w:cs="Times New Roman"/>
          <w:sz w:val="28"/>
          <w:szCs w:val="28"/>
        </w:rPr>
        <w:t>овысить уровень общего речевого развития путем уточнения,</w:t>
      </w:r>
    </w:p>
    <w:p w14:paraId="023AAF91" w14:textId="562DA4D2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расширения и активизации словаря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6E0101" w14:textId="1C29604C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6CE8">
        <w:rPr>
          <w:rFonts w:ascii="Times New Roman" w:hAnsi="Times New Roman" w:cs="Times New Roman"/>
          <w:sz w:val="28"/>
          <w:szCs w:val="28"/>
        </w:rPr>
        <w:t>овершенствовать грамматический строй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9471A" w14:textId="2929DFF0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C6CE8">
        <w:rPr>
          <w:rFonts w:ascii="Times New Roman" w:hAnsi="Times New Roman" w:cs="Times New Roman"/>
          <w:sz w:val="28"/>
          <w:szCs w:val="28"/>
        </w:rPr>
        <w:t>азвивать связную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9982B7" w14:textId="6263C2C4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C6CE8">
        <w:rPr>
          <w:rFonts w:ascii="Times New Roman" w:hAnsi="Times New Roman" w:cs="Times New Roman"/>
          <w:sz w:val="28"/>
          <w:szCs w:val="28"/>
        </w:rPr>
        <w:t>ормировать психологические предпосылки к обучению и учебную</w:t>
      </w:r>
    </w:p>
    <w:p w14:paraId="2D389141" w14:textId="11CC6031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6CE8">
        <w:rPr>
          <w:rFonts w:ascii="Times New Roman" w:hAnsi="Times New Roman" w:cs="Times New Roman"/>
          <w:sz w:val="28"/>
          <w:szCs w:val="28"/>
        </w:rPr>
        <w:t>отивацию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93E3B" w14:textId="784BBEFF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C6CE8">
        <w:rPr>
          <w:rFonts w:ascii="Times New Roman" w:hAnsi="Times New Roman" w:cs="Times New Roman"/>
          <w:sz w:val="28"/>
          <w:szCs w:val="28"/>
        </w:rPr>
        <w:t>азвивать психологические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45528C" w14:textId="29C07E59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C6CE8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Pr="001C6CE8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1C6CE8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7C9B1A" w14:textId="3D1D2C8C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C6CE8">
        <w:rPr>
          <w:rFonts w:ascii="Times New Roman" w:hAnsi="Times New Roman" w:cs="Times New Roman"/>
          <w:sz w:val="28"/>
          <w:szCs w:val="28"/>
        </w:rPr>
        <w:t>ормировать навык самоконтроля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5710E9" w14:textId="02D71F09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C6CE8">
        <w:rPr>
          <w:rFonts w:ascii="Times New Roman" w:hAnsi="Times New Roman" w:cs="Times New Roman"/>
          <w:sz w:val="28"/>
          <w:szCs w:val="28"/>
        </w:rPr>
        <w:t>ормировать мотивацию к чтению, ориентированную на удовлетворение</w:t>
      </w:r>
    </w:p>
    <w:p w14:paraId="1B3073AB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14:paraId="76923584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CFA453" w14:textId="058656B6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CE8">
        <w:rPr>
          <w:rFonts w:ascii="Times New Roman" w:hAnsi="Times New Roman" w:cs="Times New Roman"/>
          <w:sz w:val="28"/>
          <w:szCs w:val="28"/>
        </w:rPr>
        <w:t>Программа спроектирована в соответствии с ФГОС ДО, с учетом</w:t>
      </w:r>
    </w:p>
    <w:p w14:paraId="5ADFB454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образовательных потребностей и запросов воспитанников. Определяет цель,</w:t>
      </w:r>
    </w:p>
    <w:p w14:paraId="5315F2DA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задачи, планируемые результаты, содержание и организацию занятий по</w:t>
      </w:r>
    </w:p>
    <w:p w14:paraId="0C126419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обучению чтения детей дошкольного возраста.</w:t>
      </w:r>
    </w:p>
    <w:p w14:paraId="3896D0D3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Овладение навыками чтения становится одним из основных, базисных</w:t>
      </w:r>
    </w:p>
    <w:p w14:paraId="0CD5FBE8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моментов образования, т.к. является частью процесса речевого развития, в</w:t>
      </w:r>
    </w:p>
    <w:p w14:paraId="082DB12D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процесс которого входит способность воспринимать информацию, понимать</w:t>
      </w:r>
    </w:p>
    <w:p w14:paraId="5BF2C02C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C6CE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C6CE8">
        <w:rPr>
          <w:rFonts w:ascii="Times New Roman" w:hAnsi="Times New Roman" w:cs="Times New Roman"/>
          <w:sz w:val="28"/>
          <w:szCs w:val="28"/>
        </w:rPr>
        <w:t xml:space="preserve"> записанную (передаваемую) тем или иным способом,</w:t>
      </w:r>
    </w:p>
    <w:p w14:paraId="0AC33400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воспроизводить её, так же способствует обогащению словарного запаса,</w:t>
      </w:r>
    </w:p>
    <w:p w14:paraId="1EDA0667" w14:textId="79D66334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усвоению грамматических категорий и развитию связной речи. В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деятельности нет областей, где не употреблялась бы речь. Она нужна везде.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Поэтому грамотное владение речью и развитие коммуникативных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особенно актуальны для нынешнего и будущих поколений.</w:t>
      </w:r>
    </w:p>
    <w:p w14:paraId="2D34716A" w14:textId="566CD5FB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 xml:space="preserve"> Обучение детей по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CE8">
        <w:rPr>
          <w:rFonts w:ascii="Times New Roman" w:hAnsi="Times New Roman" w:cs="Times New Roman"/>
          <w:sz w:val="28"/>
          <w:szCs w:val="28"/>
        </w:rPr>
        <w:t xml:space="preserve"> Зайцева направлено на полноценное</w:t>
      </w:r>
    </w:p>
    <w:p w14:paraId="4FEFBABC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овладение навыком осознанного чтения и построена на принципе чтения по</w:t>
      </w:r>
    </w:p>
    <w:p w14:paraId="3ADBA639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складам. Это исконно русская единица чтения, так на Руси издавна учили</w:t>
      </w:r>
    </w:p>
    <w:p w14:paraId="1784B014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 xml:space="preserve">детей. </w:t>
      </w:r>
      <w:proofErr w:type="spellStart"/>
      <w:r w:rsidRPr="001C6CE8">
        <w:rPr>
          <w:rFonts w:ascii="Times New Roman" w:hAnsi="Times New Roman" w:cs="Times New Roman"/>
          <w:sz w:val="28"/>
          <w:szCs w:val="28"/>
        </w:rPr>
        <w:t>Складовой</w:t>
      </w:r>
      <w:proofErr w:type="spellEnd"/>
      <w:r w:rsidRPr="001C6CE8">
        <w:rPr>
          <w:rFonts w:ascii="Times New Roman" w:hAnsi="Times New Roman" w:cs="Times New Roman"/>
          <w:sz w:val="28"/>
          <w:szCs w:val="28"/>
        </w:rPr>
        <w:t xml:space="preserve"> принцип чтения положил в основу своей азбуки Лев</w:t>
      </w:r>
    </w:p>
    <w:p w14:paraId="58639ACC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Николаевич Толстой. Обучение старших дошкольников чтению строится с</w:t>
      </w:r>
    </w:p>
    <w:p w14:paraId="00367268" w14:textId="77777777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учётом следующих принципов: научности, систематичности и</w:t>
      </w:r>
    </w:p>
    <w:p w14:paraId="0F058D7E" w14:textId="77777777" w:rsid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CE8">
        <w:rPr>
          <w:rFonts w:ascii="Times New Roman" w:hAnsi="Times New Roman" w:cs="Times New Roman"/>
          <w:sz w:val="28"/>
          <w:szCs w:val="28"/>
        </w:rPr>
        <w:t>последовательности; доступности и посильности; наглядности; сознательности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и активности, развитие творческой инициативы; прочности, осознанности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действенности результатов обучения; учёта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обучаемых, индивидуализации; дифференцированного подхода; параллельного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 xml:space="preserve">обучения всем видам речевой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4625174" w14:textId="0ED7D22B" w:rsidR="001C6CE8" w:rsidRPr="001C6CE8" w:rsidRDefault="001C6CE8" w:rsidP="001C6C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C6CE8">
        <w:rPr>
          <w:rFonts w:ascii="Times New Roman" w:hAnsi="Times New Roman" w:cs="Times New Roman"/>
          <w:sz w:val="28"/>
          <w:szCs w:val="28"/>
        </w:rPr>
        <w:t>Занимательная игра выстраивается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в сложный процесс овладения многими учебными умениями. Она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взаимопроникновение разных видов деятельности: наблюдение, обследование,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беседа, чтение по таблице, чтение и «письмо» кубиками, чтение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русского народного творчества: колыбельные песенки, считалки, скороговорки,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дразнилки, небылицы и др. В легкой, ненавязчивой, интересной,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форме дошкольник очень быстрыми темпами овладевает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навыками, что позволяет сделать учебный процесс увлекательным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ненавязчивым. Важным достоинством этой методики является то, что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E8">
        <w:rPr>
          <w:rFonts w:ascii="Times New Roman" w:hAnsi="Times New Roman" w:cs="Times New Roman"/>
          <w:sz w:val="28"/>
          <w:szCs w:val="28"/>
        </w:rPr>
        <w:t>происходит в движении, ненавязчиво.</w:t>
      </w:r>
    </w:p>
    <w:sectPr w:rsidR="001C6CE8" w:rsidRPr="001C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E8"/>
    <w:rsid w:val="001C6CE8"/>
    <w:rsid w:val="002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DD15"/>
  <w15:chartTrackingRefBased/>
  <w15:docId w15:val="{946E1193-17E3-4065-9EB1-BDC61749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2021-01-15T04:09:00Z</dcterms:created>
  <dcterms:modified xsi:type="dcterms:W3CDTF">2021-01-15T04:16:00Z</dcterms:modified>
</cp:coreProperties>
</file>